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0FEA9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“一表通”系统主要功能模块及使用说明</w:t>
      </w:r>
    </w:p>
    <w:p w14:paraId="6E0FCA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一、主要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功能模块</w:t>
      </w:r>
    </w:p>
    <w:p w14:paraId="474FD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“一表通”系统实现了数据展示与查询、数据维护、数据填报、数据审核以及校情展示等功能，主要包括以下功能模块。</w:t>
      </w:r>
    </w:p>
    <w:p w14:paraId="175A9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我的数据。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用户实现校内人事、教学、科研、资产、图书、校园卡等业务数据的及时更新与展示，提供个人数字档案以及专项数据展示与查询服务。基于相关业务数据，进行个人的数据画像。</w:t>
      </w:r>
    </w:p>
    <w:p w14:paraId="11394DA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数据维护。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在“一表通”系统中，发现数据有误或有缺失，能够对数据进行纠错或新增，用户可以提交数据维护的申请并提供相关证明材料，经相关部门审核人审核通过后，根据不同情况直接在“一表通”系统进行更正或在原业务系统进行更正。</w:t>
      </w:r>
    </w:p>
    <w:p w14:paraId="4220B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数据填报。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对暂无业务系统的部门可提供数据采集功能，解决部分数据填报工作，为后期建设业务系统提供过渡性数据填报方案。用户进行数据填报时，同一数据只需填写一次，降低填报的工作量与复杂性，提高填报效率。</w:t>
      </w:r>
    </w:p>
    <w:p w14:paraId="749A8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我的审核。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按照数据所对应的业务系统性质及管理权限，师生录入数据后，由业务部门确定数据填报审核流程及相应权限，经过审核后，实现全过程管理的数据采集，逐渐完善学校数据资产，提高数据质量和准确性。</w:t>
      </w:r>
    </w:p>
    <w:p w14:paraId="2A35E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综合查询。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校领导、部门领导、科研秘书、教研秘书等不同类型的人员，按照与各相关业务部门确认后的权限，实现学校教学、科研、资产等业务数据的实时按需查询，支持模糊查询与精确查询，支持查询后的数据下载导出。</w:t>
      </w:r>
    </w:p>
    <w:p w14:paraId="719FFE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校情展示。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按照前期与相关部门对接的需求，对教师信息、学生信息、教学信息、教研信息、科研信息、资产信息等进行数据分析与图表展示，按照权限分配给不同角色人员进行查看。</w:t>
      </w:r>
    </w:p>
    <w:p w14:paraId="33BF98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工作台。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工作台提供新建任务、报表展示等功能，主要用于新建表单、新建流程或新建报表，教师可按照实际需要，自主配置相应表单或数据报表。</w:t>
      </w:r>
    </w:p>
    <w:p w14:paraId="2890A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二、访问方式</w:t>
      </w:r>
      <w:bookmarkStart w:id="0" w:name="_GoBack"/>
      <w:bookmarkEnd w:id="0"/>
    </w:p>
    <w:p w14:paraId="3A034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1.校内访问方式</w:t>
      </w:r>
    </w:p>
    <w:p w14:paraId="0331A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（1）电脑端登陆方式</w:t>
      </w:r>
    </w:p>
    <w:p w14:paraId="0FBB4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方法1：通过校园网首页点击“综合服务门户”，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输入账号密码后进入门户，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在“业务系统”中点击“一表通”图标进入。</w:t>
      </w:r>
    </w:p>
    <w:p w14:paraId="2C42B7AF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方法2：直接访问“一表通”系统网址：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 w:bidi="ar-SA"/>
        </w:rPr>
        <w:t>https://ybt.chzu.edu.cn/TableX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，输入统一身份认证账号密码后直接进入系统。</w:t>
      </w:r>
    </w:p>
    <w:p w14:paraId="6BBC9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（2）移动端登陆方式</w:t>
      </w:r>
    </w:p>
    <w:p w14:paraId="6E682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打开“掌上蔚园”，搜索“一表通”进入，为了后期访问方便，建议将“一表通”添加至首页（目前移动端功能还在持续优化中，建议日常使用在电脑端进行操作）。</w:t>
      </w:r>
    </w:p>
    <w:p w14:paraId="02917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校外访问方式</w:t>
      </w:r>
    </w:p>
    <w:p w14:paraId="142DF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（1）电脑端登陆方式</w:t>
      </w:r>
    </w:p>
    <w:p w14:paraId="0DDBC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校外访问电脑端访问方式与校内访问方式一致。</w:t>
      </w:r>
    </w:p>
    <w:p w14:paraId="6AE8C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（2）移动端登陆方式</w:t>
      </w:r>
    </w:p>
    <w:p w14:paraId="7F144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打开“掌上蔚园”，点击进入</w:t>
      </w:r>
      <w:r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  <w:lang w:val="en-US"/>
        </w:rPr>
        <w:t>WebV</w:t>
      </w:r>
      <w:r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  <w:lang w:val="en-US" w:eastAsia="zh-CN"/>
        </w:rPr>
        <w:t>pn</w:t>
      </w:r>
      <w:r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  <w:lang w:val="en-US" w:eastAsia="zh-CN"/>
        </w:rPr>
        <w:t>搜索并点击</w:t>
      </w:r>
      <w:r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一表通</w:t>
      </w:r>
      <w:r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</w:rPr>
        <w:t>（移动端）</w:t>
      </w:r>
      <w:r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</w:rPr>
        <w:t>即可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32FAB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jc1Yjk2OWM2MzY3ODA3YTc4MGRiNjE5MzU4MGIifQ=="/>
  </w:docVars>
  <w:rsids>
    <w:rsidRoot w:val="72C7551F"/>
    <w:rsid w:val="0DE47611"/>
    <w:rsid w:val="107E4F25"/>
    <w:rsid w:val="2AD972D4"/>
    <w:rsid w:val="40C74B31"/>
    <w:rsid w:val="72C7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Lines="5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1031</Characters>
  <Lines>0</Lines>
  <Paragraphs>0</Paragraphs>
  <TotalTime>0</TotalTime>
  <ScaleCrop>false</ScaleCrop>
  <LinksUpToDate>false</LinksUpToDate>
  <CharactersWithSpaces>1031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2024-09-26T09:15:00Z</dcterms:created>
  <dc:creator>xxzx</dc:creator>
  <cp:lastModifiedBy>xxzx</cp:lastModifiedBy>
  <dcterms:modified xsi:type="dcterms:W3CDTF">2024-09-27T00:04:33Z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3E356FC9FEFA44A889D7A38569B3896E_11</vt:lpwstr>
  </property>
</Properties>
</file>